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9AE7A10F">
      <w:pPr>
        <w:pStyle w:val="style0"/>
        <w:spacing w:after="40"/>
        <w:jc w:val="center"/>
        <w:rPr/>
      </w:pPr>
      <w:r>
        <w:rPr>
          <w:rFonts w:ascii="Arial" w:hAnsi="Arial"/>
          <w:b/>
          <w:color w:val="1a1a1a"/>
          <w:sz w:val="40"/>
          <w:lang w:val="en-US"/>
        </w:rPr>
        <w:t xml:space="preserve">  </w:t>
      </w:r>
      <w:r>
        <w:rPr>
          <w:rFonts w:ascii="Arial" w:hAnsi="Arial"/>
          <w:b/>
          <w:color w:val="1a1a1a"/>
          <w:sz w:val="40"/>
        </w:rPr>
        <w:t>MR_DESIGN</w:t>
      </w:r>
    </w:p>
    <w:p w14:paraId="FA1B2777">
      <w:pPr>
        <w:pStyle w:val="style0"/>
        <w:spacing w:after="400"/>
        <w:jc w:val="center"/>
        <w:rPr/>
      </w:pPr>
      <w:r>
        <w:rPr>
          <w:rFonts w:ascii="Arial" w:hAnsi="Arial"/>
          <w:color w:val="787878"/>
          <w:sz w:val="19"/>
        </w:rPr>
        <w:t>PORTFOLIO &amp; CATALOGUE ARTISTIQUE</w:t>
      </w:r>
    </w:p>
    <w:p w14:paraId="A78350E5">
      <w:pPr>
        <w:pStyle w:val="style0"/>
        <w:keepNext/>
        <w:spacing w:before="280" w:after="80"/>
        <w:rPr/>
      </w:pPr>
      <w:r>
        <w:rPr>
          <w:rFonts w:ascii="Arial" w:hAnsi="Arial"/>
          <w:b/>
          <w:color w:val="1a1a1a"/>
          <w:sz w:val="26"/>
        </w:rPr>
        <w:t>1. Démarche Artistique</w:t>
      </w:r>
    </w:p>
    <w:p w14:paraId="0C7C47E2">
      <w:pPr>
        <w:pStyle w:val="style0"/>
        <w:spacing w:before="80" w:after="200"/>
        <w:ind w:left="432" w:right="432"/>
        <w:rPr/>
      </w:pP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Je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suis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Murielle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Rodriguez,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artiste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plasticienne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spécialisée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dans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domaine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du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textile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(teinture)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depuis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2012,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tout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explorant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l'infographie,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cinéma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4D,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graphisme,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création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tenues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bien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plus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encore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depuis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2022.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Efficace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dans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chaque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domaine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grâce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à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expérience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compétences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acquises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lors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formations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WordPress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freelance,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je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développe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un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univers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où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se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croisent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l’art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textile,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l'innovation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numérique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l'expression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brute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matière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picturale.</w:t>
      </w:r>
      <w:r>
        <w:rPr>
          <w:rFonts w:ascii="Arial" w:cs="宋体" w:eastAsia="ＭＳ 明朝" w:hAnsi="Arial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Arial" w:cs="宋体" w:eastAsia="ＭＳ 明朝" w:hAnsi="Arial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tant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que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vice-présidente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l'Association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Jeunes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Professionnels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Arts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Visuels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et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Culture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(AJPAVC),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mon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travail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s'inscrit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dans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une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réflexion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globale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sur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place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de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l'art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dans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>la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宋体" w:eastAsia="ＭＳ 明朝" w:hAnsi="Arial" w:hint="default"/>
          <w:b w:val="false"/>
          <w:bCs w:val="false"/>
          <w:i/>
          <w:iCs/>
          <w:color w:val="auto"/>
          <w:sz w:val="19"/>
          <w:szCs w:val="22"/>
          <w:highlight w:val="none"/>
          <w:vertAlign w:val="baseline"/>
          <w:em w:val="none"/>
          <w:lang w:val="en-US" w:eastAsia="en-US"/>
        </w:rPr>
        <w:t xml:space="preserve">société. </w:t>
      </w:r>
    </w:p>
    <w:p w14:paraId="8C58F8D6">
      <w:pPr>
        <w:pStyle w:val="style0"/>
        <w:keepNext/>
        <w:spacing w:before="280" w:after="80"/>
        <w:rPr/>
      </w:pPr>
      <w:r>
        <w:rPr>
          <w:rFonts w:ascii="Arial" w:hAnsi="Arial"/>
          <w:b/>
          <w:color w:val="1a1a1a"/>
          <w:sz w:val="26"/>
        </w:rPr>
        <w:t>2. Galerie Numérique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659A9AB3">
        <w:trPr/>
        <w:tc>
          <w:tcPr>
            <w:tcW w:w="4680" w:type="dxa"/>
            <w:tcBorders/>
          </w:tcPr>
          <w:p w14:paraId="CE2717FD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27369" cy="1327369"/>
                  <wp:effectExtent l="0" t="0" r="0" b="0"/>
                  <wp:docPr id="102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27369" cy="132736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E86FDC7F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La relation harmonieuse entre l’homme et la nature (Avlo, commune de Grand-Popo)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Dessin numérique sur bâche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100 x 100 cm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2026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Style flat design mettant en lumière la quiétude du village d'Avlo, explorant l'adaptation des populations à leur environnement aquatique.</w:t>
            </w:r>
          </w:p>
        </w:tc>
      </w:tr>
    </w:tbl>
    <w:p w14:paraId="2C6249DF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C9ADB143">
        <w:trPr/>
        <w:tc>
          <w:tcPr>
            <w:tcW w:w="4680" w:type="dxa"/>
            <w:tcBorders/>
          </w:tcPr>
          <w:p w14:paraId="81693FA5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01696" cy="1301696"/>
                  <wp:effectExtent l="0" t="0" r="0" b="0"/>
                  <wp:docPr id="1027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1696" cy="13016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BF36FAE3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La saliculture : Production du sel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Dessin numérique sur bâche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100 x 100 cm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2026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Scène de production traditionnelle de sel au sein d'un village côtier, célébrant un savoir-faire ancestral transmis de génération en génération.</w:t>
            </w:r>
          </w:p>
        </w:tc>
      </w:tr>
    </w:tbl>
    <w:p w14:paraId="63386D6F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0B6176D6">
        <w:trPr/>
        <w:tc>
          <w:tcPr>
            <w:tcW w:w="4680" w:type="dxa"/>
            <w:tcBorders/>
          </w:tcPr>
          <w:p w14:paraId="80EE4A4A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02750" cy="920986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/>
                        </pic:nvPicPr>
                        <pic:blipFill>
                          <a:blip r:embed="rId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2750" cy="9209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148BB24D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Terre, Culture &amp; Avenir (La voie de la résilience)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Illustration numérique sur bâche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100 x 100 cm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2025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Réflexion sur la résilience face à l'adversité et au changement climatique à travers un mur fissuré symbolisant l'espoir.</w:t>
            </w:r>
          </w:p>
        </w:tc>
      </w:tr>
    </w:tbl>
    <w:p w14:paraId="8B06C083">
      <w:pPr>
        <w:pStyle w:val="style0"/>
        <w:spacing w:before="0" w:after="120"/>
        <w:rPr/>
      </w:pPr>
    </w:p>
    <w:p w14:paraId="CC043FC7">
      <w:pPr>
        <w:pStyle w:val="style0"/>
        <w:keepNext/>
        <w:spacing w:before="280" w:after="80"/>
        <w:rPr>
          <w:rFonts w:ascii="Arial" w:hAnsi="Arial"/>
          <w:b/>
          <w:color w:val="1a1a1a"/>
          <w:sz w:val="26"/>
        </w:rPr>
      </w:pPr>
    </w:p>
    <w:p w14:paraId="1F8BA199">
      <w:pPr>
        <w:pStyle w:val="style0"/>
        <w:keepNext/>
        <w:spacing w:before="280" w:after="80"/>
        <w:rPr/>
      </w:pPr>
      <w:r>
        <w:rPr>
          <w:rFonts w:ascii="Arial" w:hAnsi="Arial"/>
          <w:b/>
          <w:color w:val="1a1a1a"/>
          <w:sz w:val="26"/>
        </w:rPr>
        <w:t>3. Galerie Peinture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EF9B00F8">
        <w:trPr/>
        <w:tc>
          <w:tcPr>
            <w:tcW w:w="4680" w:type="dxa"/>
            <w:tcBorders/>
          </w:tcPr>
          <w:p w14:paraId="18B8C546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06232" cy="1457366"/>
                  <wp:effectExtent l="0" t="0" r="0" b="0"/>
                  <wp:docPr id="1029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/>
                        </pic:nvPicPr>
                        <pic:blipFill>
                          <a:blip r:embed="rId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6232" cy="14573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28019808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Élégance d'ébène et foulard solaire (Profil au foulard orange)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Acrylique et techniques mixtes sur toile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personnalisé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2024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Portrait de profil célébrant la dignité et l'élégance féminine, rehaussé par l'éclat solaire d'un grand foulard noué.</w:t>
            </w:r>
          </w:p>
        </w:tc>
      </w:tr>
    </w:tbl>
    <w:p w14:paraId="66DC1F93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7463FBCE">
        <w:trPr/>
        <w:tc>
          <w:tcPr>
            <w:tcW w:w="4680" w:type="dxa"/>
            <w:tcBorders/>
          </w:tcPr>
          <w:p w14:paraId="37B942E7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07569" cy="980676"/>
                  <wp:effectExtent l="0" t="0" r="0" b="0"/>
                  <wp:docPr id="103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"/>
                          <pic:cNvPicPr/>
                        </pic:nvPicPr>
                        <pic:blipFill>
                          <a:blip r:embed="rId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07569" cy="9806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BE5A56CA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Racines et Horizons (L'arbre aux quatre saisons / couleurs)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Acrylique sur toile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personnalisé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2024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Arbre majestueux dont le feuillage se fragmente en teintes chatoyantes, métaphore poétique de l'ancrage et des cycles de la vie.</w:t>
            </w:r>
          </w:p>
        </w:tc>
      </w:tr>
    </w:tbl>
    <w:p w14:paraId="79FB64CF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4A08DB17">
        <w:trPr/>
        <w:tc>
          <w:tcPr>
            <w:tcW w:w="4680" w:type="dxa"/>
            <w:tcBorders/>
          </w:tcPr>
          <w:p w14:paraId="DAFBB259">
            <w:pPr>
              <w:pStyle w:val="style0"/>
              <w:jc w:val="left"/>
              <w:rPr/>
            </w:pPr>
            <w:r>
              <w:rPr/>
              <w:drawing>
                <wp:inline distL="0" distT="0" distB="0" distR="0">
                  <wp:extent cx="1322285" cy="1698833"/>
                  <wp:effectExtent l="0" t="0" r="0" b="0"/>
                  <wp:docPr id="103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"/>
                          <pic:cNvPicPr/>
                        </pic:nvPicPr>
                        <pic:blipFill>
                          <a:blip r:embed="rId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22285" cy="16988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2C63E6FB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Le Trophée Nyota Africa (JIFA 2025)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Peinture acrylique sur toile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personnalisé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2025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Œuvre lumineuse mettant à l'honneur l'excellence et la reconnaissance à travers le trophée « Nyota Africa JIFA 2025 ».</w:t>
            </w:r>
          </w:p>
        </w:tc>
      </w:tr>
    </w:tbl>
    <w:p w14:paraId="F8740C62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2EFA4F84">
        <w:trPr/>
        <w:tc>
          <w:tcPr>
            <w:tcW w:w="4680" w:type="dxa"/>
            <w:tcBorders/>
          </w:tcPr>
          <w:p w14:paraId="8BF1FE7B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17677" cy="1329992"/>
                  <wp:effectExtent l="0" t="0" r="0" b="0"/>
                  <wp:docPr id="103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17677" cy="1329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A449F358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Cartographie culturelle (L'Afrique et ses symboles)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Acrylique et motifs géométriques sur toile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personnalisé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2024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Fusion de la carte du continent africain, de scènes de vie traditionnelle et de motifs géométriques puissants.</w:t>
            </w:r>
          </w:p>
        </w:tc>
      </w:tr>
    </w:tbl>
    <w:p w14:paraId="8FF46935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184C223E">
        <w:trPr/>
        <w:tc>
          <w:tcPr>
            <w:tcW w:w="4680" w:type="dxa"/>
            <w:tcBorders/>
          </w:tcPr>
          <w:p w14:paraId="9B1A912B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10245" cy="1746994"/>
                  <wp:effectExtent l="0" t="0" r="0" b="0"/>
                  <wp:docPr id="103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10245" cy="17469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3A8F2CE7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Harmonie des textures et vagues colorées (Paysage abstrait)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Peinture acrylique sur papier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A4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2023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Exploration visuelle en mouvement jouant sur des superpositions de coups de pinceau fluides et audacieux.</w:t>
            </w:r>
          </w:p>
        </w:tc>
      </w:tr>
    </w:tbl>
    <w:p w14:paraId="51A1A722">
      <w:pPr>
        <w:pStyle w:val="style0"/>
        <w:spacing w:before="0" w:after="120"/>
        <w:rPr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583ECF49">
        <w:trPr/>
        <w:tc>
          <w:tcPr>
            <w:tcW w:w="4680" w:type="dxa"/>
            <w:tcBorders/>
          </w:tcPr>
          <w:p w14:paraId="71858080">
            <w:pPr>
              <w:pStyle w:val="style0"/>
              <w:jc w:val="center"/>
              <w:rPr/>
            </w:pPr>
            <w:r>
              <w:rPr/>
            </w:r>
            <w:r/>
            <w:r>
              <w:rPr/>
            </w:r>
            <w:r>
              <w:rPr/>
              <w:drawing>
                <wp:inline distL="0" distT="0" distB="0" distR="0">
                  <wp:extent cx="1310245" cy="1959705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120000">
                            <a:off x="0" y="0"/>
                            <a:ext cx="1310245" cy="195970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/>
            </w:r>
          </w:p>
        </w:tc>
        <w:tc>
          <w:tcPr>
            <w:tcW w:w="4680" w:type="dxa"/>
            <w:tcBorders/>
          </w:tcPr>
          <w:p w14:paraId="80A56D68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Éclat d'apparat (La jupe déployée)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Peinture acrylique sur papier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Format A4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2023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Centrée sur le mouvement majestueux d'une jupe aux reflets changeants, capturant la théâtralité des tenues traditionnelles.</w:t>
            </w:r>
          </w:p>
        </w:tc>
      </w:tr>
    </w:tbl>
    <w:p w14:paraId="559B0514">
      <w:pPr>
        <w:pStyle w:val="style0"/>
        <w:spacing w:before="0" w:after="120"/>
        <w:rPr/>
      </w:pPr>
    </w:p>
    <w:p w14:paraId="DC0A4DFF">
      <w:pPr>
        <w:pStyle w:val="style179"/>
        <w:keepNext/>
        <w:numPr>
          <w:ilvl w:val="0"/>
          <w:numId w:val="7"/>
        </w:numPr>
        <w:spacing w:before="280" w:after="80"/>
        <w:rPr>
          <w:rFonts w:ascii="Arial" w:hAnsi="Arial"/>
          <w:b/>
          <w:color w:val="1a1a1a"/>
          <w:sz w:val="26"/>
        </w:rPr>
      </w:pPr>
      <w:r>
        <w:rPr>
          <w:rFonts w:ascii="Arial" w:hAnsi="Arial"/>
          <w:b/>
          <w:color w:val="1a1a1a"/>
          <w:sz w:val="26"/>
          <w:lang w:val="en-US"/>
        </w:rPr>
        <w:t>Divers :</w:t>
      </w:r>
    </w:p>
    <w:p w14:paraId="42D7C752">
      <w:pPr>
        <w:keepNext/>
        <w:numPr>
          <w:ilvl w:val="0"/>
          <w:numId w:val="0"/>
        </w:numPr>
        <w:spacing w:before="280" w:after="80"/>
        <w:rPr/>
      </w:pPr>
      <w:r>
        <w:rPr>
          <w:rFonts w:ascii="Arial" w:hAnsi="Arial"/>
          <w:b w:val="false"/>
          <w:bCs w:val="false"/>
          <w:color w:val="1a1a1a"/>
          <w:sz w:val="26"/>
          <w:lang w:val="en-US"/>
        </w:rPr>
        <w:t xml:space="preserve">Je fais la réalisation des bracelets en perles, les charms pour phone, les portes clés. </w:t>
      </w:r>
    </w:p>
    <w:p w14:paraId="956E6650">
      <w:pPr>
        <w:pStyle w:val="style0"/>
        <w:keepNext/>
        <w:numPr>
          <w:ilvl w:val="0"/>
          <w:numId w:val="0"/>
        </w:numPr>
        <w:spacing w:before="280" w:after="80"/>
        <w:rPr/>
      </w:pPr>
      <w:r>
        <w:rPr/>
        <w:drawing>
          <wp:inline distL="114300" distT="0" distB="0" distR="114300">
            <wp:extent cx="1763762" cy="2351683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63762" cy="235168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54728" cy="2424547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4728" cy="242454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4A3C44A">
      <w:pPr>
        <w:pStyle w:val="style0"/>
        <w:keepNext/>
        <w:numPr>
          <w:ilvl w:val="0"/>
          <w:numId w:val="0"/>
        </w:numPr>
        <w:spacing w:before="280" w:after="80"/>
        <w:rPr>
          <w:rFonts w:ascii="Arial" w:hAnsi="Arial"/>
          <w:b w:val="false"/>
          <w:bCs w:val="false"/>
          <w:color w:val="1a1a1a"/>
          <w:sz w:val="26"/>
          <w:lang w:val="en-US"/>
        </w:rPr>
      </w:pPr>
      <w:r>
        <w:rPr>
          <w:rFonts w:ascii="Arial" w:hAnsi="Arial"/>
          <w:b w:val="false"/>
          <w:bCs w:val="false"/>
          <w:color w:val="1a1a1a"/>
          <w:sz w:val="26"/>
          <w:lang w:val="en-US"/>
        </w:rPr>
        <w:t>-  Des tissus textiles, T-shirts,... :</w:t>
      </w:r>
    </w:p>
    <w:p w14:paraId="0D756062">
      <w:pPr>
        <w:pStyle w:val="style0"/>
        <w:keepNext/>
        <w:numPr>
          <w:ilvl w:val="0"/>
          <w:numId w:val="0"/>
        </w:numPr>
        <w:spacing w:before="280" w:after="80"/>
        <w:rPr/>
      </w:pPr>
      <w:r>
        <w:rPr/>
        <w:drawing>
          <wp:inline distL="114300" distT="0" distB="0" distR="114300">
            <wp:extent cx="2079216" cy="2599020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79216" cy="2599020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120955" cy="2651194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20955" cy="265119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1CAC70B">
      <w:pPr>
        <w:pStyle w:val="style0"/>
        <w:keepNext/>
        <w:numPr>
          <w:ilvl w:val="0"/>
          <w:numId w:val="0"/>
        </w:numPr>
        <w:spacing w:before="280" w:after="80"/>
        <w:rPr>
          <w:rFonts w:ascii="Arial" w:hAnsi="Arial"/>
          <w:b w:val="false"/>
          <w:bCs w:val="false"/>
          <w:color w:val="1a1a1a"/>
          <w:sz w:val="26"/>
        </w:rPr>
      </w:pPr>
      <w:r>
        <w:rPr/>
        <w:drawing>
          <wp:inline distL="114300" distT="0" distB="0" distR="114300">
            <wp:extent cx="2145033" cy="2145032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45033" cy="2145032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31361" cy="2177368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31361" cy="217736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90ADE4B5">
      <w:pPr>
        <w:pStyle w:val="style179"/>
        <w:keepNext/>
        <w:numPr>
          <w:ilvl w:val="0"/>
          <w:numId w:val="0"/>
        </w:numPr>
        <w:spacing w:before="280" w:after="80"/>
        <w:ind w:left="720" w:firstLine="0"/>
        <w:rPr>
          <w:rFonts w:ascii="Arial" w:hAnsi="Arial"/>
          <w:b/>
          <w:color w:val="1a1a1a"/>
          <w:sz w:val="26"/>
        </w:rPr>
      </w:pPr>
    </w:p>
    <w:p w14:paraId="F9A8C948">
      <w:pPr>
        <w:pStyle w:val="style0"/>
        <w:keepNext/>
        <w:numPr>
          <w:ilvl w:val="0"/>
          <w:numId w:val="0"/>
        </w:numPr>
        <w:spacing w:before="280" w:after="80"/>
        <w:rPr/>
      </w:pPr>
      <w:r>
        <w:rPr>
          <w:rFonts w:ascii="Arial" w:hAnsi="Arial"/>
          <w:b/>
          <w:color w:val="1a1a1a"/>
          <w:sz w:val="26"/>
          <w:lang w:val="en-US"/>
        </w:rPr>
        <w:t>5.</w:t>
      </w:r>
      <w:r>
        <w:rPr>
          <w:rFonts w:ascii="Arial" w:hAnsi="Arial"/>
          <w:b/>
          <w:color w:val="1a1a1a"/>
          <w:sz w:val="26"/>
        </w:rPr>
        <w:t xml:space="preserve"> Actualités &amp; Événements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14:paraId="6C19BF96">
        <w:trPr/>
        <w:tc>
          <w:tcPr>
            <w:tcW w:w="4680" w:type="dxa"/>
            <w:tcBorders/>
          </w:tcPr>
          <w:p w14:paraId="68AC91AE">
            <w:pPr>
              <w:pStyle w:val="style0"/>
              <w:jc w:val="center"/>
              <w:rPr/>
            </w:pPr>
            <w:r>
              <w:rPr/>
              <w:drawing>
                <wp:inline distL="0" distT="0" distB="0" distR="0">
                  <wp:extent cx="1315618" cy="876736"/>
                  <wp:effectExtent l="0" t="0" r="0" b="0"/>
                  <wp:docPr id="103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15618" cy="8767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/>
          </w:tcPr>
          <w:p w14:paraId="F70F5C3C">
            <w:pPr>
              <w:pStyle w:val="style0"/>
              <w:spacing w:after="80"/>
              <w:rPr/>
            </w:pPr>
            <w:r>
              <w:rPr>
                <w:rFonts w:ascii="Arial" w:hAnsi="Arial"/>
                <w:b/>
                <w:sz w:val="19"/>
              </w:rPr>
              <w:t>Juin 2026 : Masterclass &amp; Conférence (Café Artistique)</w:t>
            </w:r>
            <w:r>
              <w:rPr>
                <w:rFonts w:ascii="Arial" w:hAnsi="Arial"/>
                <w:b/>
                <w:sz w:val="19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Technique : Intervention et co-organisation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Dimensions / Format : Événement en présentiel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Année : 2026</w:t>
            </w:r>
            <w:r>
              <w:rPr>
                <w:rFonts w:ascii="Arial" w:hAnsi="Arial"/>
                <w:color w:val="555555"/>
                <w:sz w:val="17"/>
              </w:rPr>
              <w:br/>
            </w:r>
            <w:r>
              <w:rPr>
                <w:rFonts w:ascii="Arial" w:hAnsi="Arial"/>
                <w:color w:val="555555"/>
                <w:sz w:val="17"/>
              </w:rPr>
              <w:t>• Description : Thème : « La place du genre dans l'évolution de l'art contemporain ». Intervention en tant que vice-présidente de l'AJPAVC.</w:t>
            </w:r>
          </w:p>
        </w:tc>
      </w:tr>
    </w:tbl>
    <w:p w14:paraId="2EA5ED88">
      <w:pPr>
        <w:pStyle w:val="style0"/>
        <w:spacing w:before="0" w:after="120"/>
        <w:rPr/>
      </w:pPr>
    </w:p>
    <w:p w14:paraId="FBD96B0D">
      <w:pPr>
        <w:pStyle w:val="style0"/>
        <w:keepNext/>
        <w:spacing w:before="280" w:after="80"/>
        <w:rPr/>
      </w:pPr>
      <w:r>
        <w:rPr>
          <w:rFonts w:ascii="Arial" w:hAnsi="Arial"/>
          <w:b/>
          <w:color w:val="1a1a1a"/>
          <w:sz w:val="26"/>
          <w:lang w:val="en-US"/>
        </w:rPr>
        <w:t>6</w:t>
      </w:r>
      <w:r>
        <w:rPr>
          <w:rFonts w:ascii="Arial" w:hAnsi="Arial"/>
          <w:b/>
          <w:color w:val="1a1a1a"/>
          <w:sz w:val="26"/>
        </w:rPr>
        <w:t>. Contact</w:t>
      </w:r>
    </w:p>
    <w:p w14:paraId="206012F5">
      <w:pPr>
        <w:pStyle w:val="style0"/>
        <w:spacing w:after="120"/>
        <w:rPr/>
      </w:pPr>
      <w:r>
        <w:t>• E-mail : rmurielle92@gmail.com</w:t>
      </w:r>
      <w:r>
        <w:br/>
      </w:r>
      <w:r>
        <w:t>• Téléphone : 01 61 75 16 01</w:t>
      </w:r>
      <w:r>
        <w:br/>
      </w:r>
      <w:r>
        <w:t>• WhatsApp : 01 40 66 69 36 / 01 61 75 16 01</w:t>
      </w:r>
      <w:r>
        <w:br/>
      </w:r>
      <w:r>
        <w:t>• Instagram : A_D_M Handmade &amp; MR_Design</w:t>
      </w:r>
      <w:r>
        <w:br/>
      </w:r>
      <w:r>
        <w:t>• TikTok : A_D_M Handmade (@mumu_rdgz)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70A0ADC8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1abf41e-b282-42e1-88d1-4de4c6d8966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ff04205-4ff8-4f4b-b8ac-ab06680effde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9050420c-1b4e-4371-a7e6-7124139871e4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81488df3-7b51-48b5-ba3f-9ff49f59922a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e2d44e8-3845-4805-bffa-59986e43710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b6bd2eb0-8f1b-48c4-83c4-fd19ca835eba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7735ec85-becd-4e45-b359-aee2899165db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886960be-2668-4e3d-9828-43718a54de46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6ba7cbb7-77d3-45bf-abfc-3e6a92191723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0a64af29-ec57-418c-98c4-7cb2020609a6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56c90eb7-5513-4d2c-96ec-12183922191a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5c1db0b7-059f-4a75-b10b-aac3bc0499c5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074c9742-4d9d-4da4-ac4b-58eeb025971e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5ba8b704-edc7-40bb-bd74-d1be635ee81b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settings" Target="settings.xml"/><Relationship Id="rId11" Type="http://schemas.openxmlformats.org/officeDocument/2006/relationships/image" Target="media/image10.jpeg"/><Relationship Id="rId22" Type="http://schemas.openxmlformats.org/officeDocument/2006/relationships/customXml" Target="../customXml/item1.xml"/><Relationship Id="rId10" Type="http://schemas.openxmlformats.org/officeDocument/2006/relationships/image" Target="media/image9.jpeg"/><Relationship Id="rId21" Type="http://schemas.openxmlformats.org/officeDocument/2006/relationships/theme" Target="theme/theme1.xml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5" Type="http://schemas.openxmlformats.org/officeDocument/2006/relationships/image" Target="media/image4.jpeg"/><Relationship Id="rId19" Type="http://schemas.openxmlformats.org/officeDocument/2006/relationships/fontTable" Target="fontTable.xml"/><Relationship Id="rId6" Type="http://schemas.openxmlformats.org/officeDocument/2006/relationships/image" Target="media/image5.jpeg"/><Relationship Id="rId18" Type="http://schemas.openxmlformats.org/officeDocument/2006/relationships/styles" Target="styles.xml"/><Relationship Id="rId7" Type="http://schemas.openxmlformats.org/officeDocument/2006/relationships/image" Target="media/image6.jpeg"/><Relationship Id="rId8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665</Words>
  <Pages>1</Pages>
  <Characters>3420</Characters>
  <Application>WPS Office</Application>
  <DocSecurity>0</DocSecurity>
  <Paragraphs>57</Paragraphs>
  <ScaleCrop>false</ScaleCrop>
  <LinksUpToDate>false</LinksUpToDate>
  <CharactersWithSpaces>4023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LYA-L29</lastModifiedBy>
  <dcterms:modified xsi:type="dcterms:W3CDTF">2026-07-23T15:45:43Z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cdd1216f42284c56a0f5f1f194ccc99d_23</vt:lpwstr>
  </property>
</Properties>
</file>